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JURISPRUDENCE-II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23.11.2024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03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STUDENTS:39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TARUN DEB SHARMA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BOBY DEY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ANANYA PAL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BITTU SHA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ARITRA SARKAR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AKASH HOSSSIAN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ANANYA SARKAR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SUPARNA BARMAN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SUPRIYA BARMAN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AFRIN ALAM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SAIKAT RAY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MAMONI BARMAN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DURBA CHAKLADER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PRITILATA DAS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SHALINI BASFORE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DEBANGKA DAS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SAYANTAN SARKAR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SUPRIYO SARKAR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KOUSTAV SUTRADHAR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PUJA SARKAR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SRISTI SARKAR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RAJA DEBNATH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RUPAM SUTRADHAR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ANAYITA RAKSHIT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MANSI SARKAR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RIMPA BARMAN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HRITTIKA GHOSH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PARTHA PRATIM SARKAR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ISHANI GHOSH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DESHADHIPATI BARMAN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SUCHARATA BASAK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RAJASHREE SARKAR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RISHA CHAKRABORTY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RANABIR MODAK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RANI ADHIKARY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RAJNANDINI GHOSHAL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SURYAKETAN BHADURY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SUSHMITA DAS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UTSAV GHOSH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